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FBF" w:rsidRDefault="0050176E" w:rsidP="00736FBF">
      <w:pPr>
        <w:pBdr>
          <w:bottom w:val="single" w:sz="4" w:space="3" w:color="DDDDDD"/>
        </w:pBdr>
        <w:spacing w:after="180"/>
        <w:textAlignment w:val="baseline"/>
        <w:outlineLvl w:val="1"/>
        <w:rPr>
          <w:rFonts w:ascii="inherit" w:hAnsi="inherit"/>
          <w:sz w:val="36"/>
          <w:szCs w:val="36"/>
        </w:rPr>
      </w:pPr>
      <w:r>
        <w:rPr>
          <w:rFonts w:ascii="inherit" w:hAnsi="inherit"/>
          <w:sz w:val="36"/>
          <w:szCs w:val="36"/>
        </w:rPr>
        <w:t>Premio</w:t>
      </w:r>
      <w:bookmarkStart w:id="0" w:name="_GoBack"/>
      <w:bookmarkEnd w:id="0"/>
      <w:r w:rsidR="00736FBF">
        <w:rPr>
          <w:rFonts w:ascii="inherit" w:hAnsi="inherit"/>
          <w:sz w:val="36"/>
          <w:szCs w:val="36"/>
        </w:rPr>
        <w:t xml:space="preserve"> 201</w:t>
      </w:r>
      <w:r w:rsidR="0036551E">
        <w:rPr>
          <w:rFonts w:ascii="inherit" w:hAnsi="inherit"/>
          <w:sz w:val="36"/>
          <w:szCs w:val="36"/>
        </w:rPr>
        <w:t>8</w:t>
      </w:r>
      <w:r w:rsidR="00736FBF">
        <w:rPr>
          <w:rFonts w:ascii="inherit" w:hAnsi="inherit"/>
          <w:sz w:val="36"/>
          <w:szCs w:val="36"/>
        </w:rPr>
        <w:t xml:space="preserve"> "Camera Europea di Giustizia"</w:t>
      </w:r>
    </w:p>
    <w:p w:rsidR="00736FBF" w:rsidRDefault="00736FBF" w:rsidP="00736FBF">
      <w:pPr>
        <w:spacing w:line="360" w:lineRule="atLeast"/>
        <w:ind w:left="144"/>
        <w:jc w:val="center"/>
        <w:textAlignment w:val="baseline"/>
      </w:pPr>
    </w:p>
    <w:p w:rsidR="00736FBF" w:rsidRDefault="00736FBF" w:rsidP="00736FBF">
      <w:pPr>
        <w:spacing w:line="360" w:lineRule="atLeast"/>
        <w:jc w:val="both"/>
        <w:textAlignment w:val="baseline"/>
      </w:pPr>
      <w:r>
        <w:t xml:space="preserve">Il Presidente dell'Associazione culturale "Camera Europea di Giustizia" in conformità con quanto stabilito dallo Statuto </w:t>
      </w:r>
      <w:proofErr w:type="gramStart"/>
      <w:r>
        <w:t>dell'Associazione  ed</w:t>
      </w:r>
      <w:proofErr w:type="gramEnd"/>
      <w:r>
        <w:t xml:space="preserve"> in linea con gli scopi scientifici di quest'ultima</w:t>
      </w:r>
    </w:p>
    <w:p w:rsidR="00736FBF" w:rsidRDefault="00736FBF" w:rsidP="00736FBF">
      <w:pPr>
        <w:spacing w:line="360" w:lineRule="atLeast"/>
        <w:jc w:val="center"/>
        <w:textAlignment w:val="baseline"/>
      </w:pPr>
      <w:r>
        <w:rPr>
          <w:b/>
          <w:bCs/>
        </w:rPr>
        <w:t>Delibera</w:t>
      </w:r>
    </w:p>
    <w:p w:rsidR="00736FBF" w:rsidRDefault="00736FBF" w:rsidP="00736FBF">
      <w:pPr>
        <w:spacing w:line="360" w:lineRule="atLeast"/>
        <w:jc w:val="both"/>
        <w:textAlignment w:val="baseline"/>
      </w:pPr>
      <w:r>
        <w:t>Per l'anno 201</w:t>
      </w:r>
      <w:r w:rsidR="0036551E">
        <w:t>8</w:t>
      </w:r>
      <w:r>
        <w:t>, il concorso inerente il progetto culturale "Premio Camera Europea di Giustizia 201</w:t>
      </w:r>
      <w:r w:rsidR="0036551E">
        <w:t>8</w:t>
      </w:r>
      <w:r>
        <w:t>" per incoraggiare gli studi nel settore delle scienze giuridico- sociologiche, sul tema:</w:t>
      </w:r>
    </w:p>
    <w:p w:rsidR="00736FBF" w:rsidRDefault="00736FBF" w:rsidP="00736FBF">
      <w:pPr>
        <w:spacing w:line="360" w:lineRule="atLeast"/>
        <w:jc w:val="both"/>
        <w:textAlignment w:val="baseline"/>
      </w:pPr>
      <w:r>
        <w:t>- I principi (1-11) della Costituzione e la Corte Costituzionale-</w:t>
      </w:r>
    </w:p>
    <w:p w:rsidR="00736FBF" w:rsidRDefault="00736FBF" w:rsidP="00736FBF">
      <w:pPr>
        <w:spacing w:line="360" w:lineRule="atLeast"/>
        <w:jc w:val="both"/>
        <w:textAlignment w:val="baseline"/>
      </w:pPr>
      <w:r>
        <w:t xml:space="preserve">La maggioranza dei comuni cittadini percepisce i principi costituzionali come mai, o in minima parte, </w:t>
      </w:r>
      <w:proofErr w:type="gramStart"/>
      <w:r>
        <w:t>attuati .</w:t>
      </w:r>
      <w:proofErr w:type="gramEnd"/>
    </w:p>
    <w:p w:rsidR="00736FBF" w:rsidRDefault="00736FBF" w:rsidP="00736FBF">
      <w:pPr>
        <w:spacing w:line="360" w:lineRule="atLeast"/>
        <w:jc w:val="both"/>
        <w:textAlignment w:val="baseline"/>
      </w:pPr>
      <w:r>
        <w:t>In Italia le leggi vigenti dovrebbero essere circa duecentocinquantamila.</w:t>
      </w:r>
    </w:p>
    <w:p w:rsidR="00736FBF" w:rsidRDefault="00736FBF" w:rsidP="00736FBF">
      <w:pPr>
        <w:spacing w:line="360" w:lineRule="atLeast"/>
        <w:jc w:val="both"/>
        <w:textAlignment w:val="baseline"/>
      </w:pPr>
      <w:r>
        <w:t>Il cittadino comune non può, autonomamente, adire la Corte Costituzionale sottoponendole la richiesta di incostituzionalità di parte della legge o, in qualche caso, della legge intera e quindi esso comune cittadino ritiene di essere stato privato di un diritto fondamentale.</w:t>
      </w:r>
    </w:p>
    <w:p w:rsidR="00736FBF" w:rsidRDefault="00736FBF" w:rsidP="00736FBF">
      <w:pPr>
        <w:spacing w:line="360" w:lineRule="atLeast"/>
        <w:jc w:val="both"/>
        <w:textAlignment w:val="baseline"/>
      </w:pPr>
      <w:r>
        <w:t xml:space="preserve">Benvero. Il "congegno" si ritiene consista nell'aver ideato la normativa che il cittadino, soltanto nel corso di un giudizio innanzi un'Autorità giudiziaria ordinaria o amministrativa o contabile o tributaria, può sollevare l'eccezione di incostituzionalità di una o più norme ad esso Giudice, istruttore della causa. Quindi, quest'ultimo, ove ravvisasse e/o </w:t>
      </w:r>
      <w:proofErr w:type="gramStart"/>
      <w:r>
        <w:t>decidesse  di</w:t>
      </w:r>
      <w:proofErr w:type="gramEnd"/>
      <w:r>
        <w:t xml:space="preserve"> ritenere fondata l’eccezione, dovrebbe rimettere gli atti alla Corte Costituzionale, accompagnando detta remissione con articolata motivazione.</w:t>
      </w:r>
    </w:p>
    <w:p w:rsidR="00736FBF" w:rsidRDefault="00736FBF" w:rsidP="00736FBF">
      <w:pPr>
        <w:spacing w:line="360" w:lineRule="atLeast"/>
        <w:jc w:val="both"/>
        <w:textAlignment w:val="baseline"/>
      </w:pPr>
      <w:r>
        <w:t>La Corte Costituzionale, ove ritenesse ammissibile la motivazione, si pronuncerebbe.</w:t>
      </w:r>
    </w:p>
    <w:p w:rsidR="00736FBF" w:rsidRDefault="00736FBF" w:rsidP="00736FBF">
      <w:pPr>
        <w:spacing w:line="360" w:lineRule="atLeast"/>
        <w:jc w:val="both"/>
        <w:textAlignment w:val="baseline"/>
      </w:pPr>
      <w:r>
        <w:t>Come è evidente, abbiamo due "laccioli": il primo, un Giudice terzo (e ce ne sono molti) non influenzabile dalla sua ideologia politica; il secondo, la terzietà, la cultura giuridica e la fedeltà alla Carta Costituzionale dei componenti della Corte stessa.</w:t>
      </w:r>
    </w:p>
    <w:p w:rsidR="00736FBF" w:rsidRDefault="00736FBF" w:rsidP="00736FBF">
      <w:pPr>
        <w:spacing w:line="360" w:lineRule="atLeast"/>
        <w:jc w:val="both"/>
        <w:textAlignment w:val="baseline"/>
      </w:pPr>
      <w:r>
        <w:t xml:space="preserve">Il candidato elabori il suo scritto, in relazione alla traccia, sulla scorta dei </w:t>
      </w:r>
      <w:proofErr w:type="gramStart"/>
      <w:r>
        <w:t>principi  della</w:t>
      </w:r>
      <w:proofErr w:type="gramEnd"/>
      <w:r>
        <w:t xml:space="preserve"> Carta Fondamentale Dei Diritti dell'Unione Europea   (sui siti www.cameraeuropea digiustizia.com nonché www.iuracivitatis.com) , della Carta Costituzionale e delle leggi sulla Corte Costituzionale e sua attività .</w:t>
      </w:r>
    </w:p>
    <w:p w:rsidR="00736FBF" w:rsidRDefault="00736FBF" w:rsidP="00736FBF">
      <w:pPr>
        <w:spacing w:line="360" w:lineRule="atLeast"/>
        <w:jc w:val="both"/>
        <w:textAlignment w:val="baseline"/>
      </w:pPr>
      <w:r>
        <w:t xml:space="preserve">Si richiede una chiara ed </w:t>
      </w:r>
      <w:proofErr w:type="gramStart"/>
      <w:r>
        <w:t>argomentata  premessa</w:t>
      </w:r>
      <w:proofErr w:type="gramEnd"/>
      <w:r>
        <w:t>  ed   un'articolata motivazione (parametri valutativi).</w:t>
      </w:r>
    </w:p>
    <w:p w:rsidR="00736FBF" w:rsidRDefault="00736FBF" w:rsidP="00736FBF">
      <w:pPr>
        <w:spacing w:line="360" w:lineRule="atLeast"/>
        <w:jc w:val="both"/>
        <w:textAlignment w:val="baseline"/>
      </w:pPr>
      <w:r>
        <w:t>Tale concorso è indirizzato anche agli allievi dell’ultimo anno della scuola secondaria di secondo grado, da svolgersi, anche in gruppo, e, ove possibile e ritenuto, con l’ausilio di un tutor laureato, nonché a diplomati, studenti universitari, professionisti ed a chiunque si ritenga idoneo ad interloquire in materia.</w:t>
      </w:r>
    </w:p>
    <w:p w:rsidR="00736FBF" w:rsidRDefault="00736FBF" w:rsidP="00736FBF">
      <w:pPr>
        <w:spacing w:line="360" w:lineRule="atLeast"/>
        <w:jc w:val="both"/>
        <w:textAlignment w:val="baseline"/>
      </w:pPr>
      <w:r>
        <w:t>L'Associazione Camera Europea di Giustizia, come da regolamento (scaricabile dai siti di riferimento), valuterà i lavori pervenuti ed, a suo insindacabile giudizio, inviterà gli autori degli elaborati ritenuti MERITEVOLI, ad illustrare e dibattere le proprie tesi, in un apposito convegno che si terrà in Napoli - e di cui verranno comunicati giorno, ora e luogo (presumibilmente nel</w:t>
      </w:r>
      <w:r w:rsidR="007D2265">
        <w:t xml:space="preserve"> </w:t>
      </w:r>
      <w:r w:rsidR="00680C65">
        <w:t>Giugno</w:t>
      </w:r>
      <w:r>
        <w:t xml:space="preserve"> 201</w:t>
      </w:r>
      <w:r w:rsidR="0036551E">
        <w:t>8</w:t>
      </w:r>
      <w:r>
        <w:t xml:space="preserve">) - nel corso del quale i candidati prescelti e che avranno inviato - a mezzo e-mail, indirizzata </w:t>
      </w:r>
      <w:r>
        <w:lastRenderedPageBreak/>
        <w:t>alla "Camera Europea di Giustizia", agli indirizzi: </w:t>
      </w:r>
      <w:r w:rsidR="00E13428" w:rsidRPr="00E13428">
        <w:rPr>
          <w:b/>
          <w:u w:val="single"/>
        </w:rPr>
        <w:t>info@iuracivitatis.com</w:t>
      </w:r>
      <w:r>
        <w:t> e </w:t>
      </w:r>
      <w:hyperlink r:id="rId5" w:history="1">
        <w:r>
          <w:rPr>
            <w:rStyle w:val="Collegamentoipertestuale"/>
            <w:b/>
            <w:bCs/>
            <w:color w:val="000000"/>
          </w:rPr>
          <w:t>cameugiustizia2015@gmail.com</w:t>
        </w:r>
      </w:hyperlink>
      <w:r>
        <w:t> - dichiarazione di accettazione all’intervento, riceveranno “Menzione d’Onore”.</w:t>
      </w:r>
    </w:p>
    <w:p w:rsidR="00736FBF" w:rsidRDefault="00736FBF" w:rsidP="00736FBF">
      <w:pPr>
        <w:spacing w:line="360" w:lineRule="atLeast"/>
        <w:jc w:val="both"/>
        <w:textAlignment w:val="baseline"/>
      </w:pPr>
      <w:r>
        <w:t xml:space="preserve">La domanda di ammissione al concorso </w:t>
      </w:r>
      <w:proofErr w:type="gramStart"/>
      <w:r>
        <w:t>( redatta</w:t>
      </w:r>
      <w:proofErr w:type="gramEnd"/>
      <w:r>
        <w:t xml:space="preserve"> utilizzando l’apposito modulo scaricabile dal siti www.cameraeuropeadigiustizia.com e www.iuracivitatis.com ) corredata della documentazione richiesta ed ovviamente l’elaborato, dovranno pervenire (solo in formati Pdf) a mezzo mail agli indirizzi sopra indicati.</w:t>
      </w:r>
    </w:p>
    <w:p w:rsidR="00736FBF" w:rsidRDefault="00736FBF" w:rsidP="00736FBF">
      <w:pPr>
        <w:spacing w:line="360" w:lineRule="atLeast"/>
        <w:jc w:val="both"/>
        <w:textAlignment w:val="baseline"/>
      </w:pPr>
      <w:r>
        <w:t>Si considereranno pervenute in tempo uti</w:t>
      </w:r>
      <w:r w:rsidR="0036551E">
        <w:t>l</w:t>
      </w:r>
      <w:r w:rsidR="007D2265">
        <w:t>e le domande spedite entro il 30</w:t>
      </w:r>
      <w:r>
        <w:t xml:space="preserve"> </w:t>
      </w:r>
      <w:proofErr w:type="gramStart"/>
      <w:r w:rsidR="0039104E">
        <w:t>Maggio</w:t>
      </w:r>
      <w:r w:rsidR="0036551E">
        <w:t xml:space="preserve"> </w:t>
      </w:r>
      <w:r>
        <w:t xml:space="preserve"> 201</w:t>
      </w:r>
      <w:r w:rsidR="0036551E">
        <w:t>8</w:t>
      </w:r>
      <w:proofErr w:type="gramEnd"/>
      <w:r>
        <w:t>.</w:t>
      </w:r>
    </w:p>
    <w:p w:rsidR="00736FBF" w:rsidRDefault="00736FBF" w:rsidP="00736FBF">
      <w:pPr>
        <w:spacing w:line="360" w:lineRule="atLeast"/>
        <w:jc w:val="both"/>
        <w:textAlignment w:val="baseline"/>
      </w:pPr>
      <w:r>
        <w:t xml:space="preserve">E’ altresì’ necessario e </w:t>
      </w:r>
      <w:proofErr w:type="spellStart"/>
      <w:r>
        <w:t>indegorabile</w:t>
      </w:r>
      <w:proofErr w:type="spellEnd"/>
      <w:r>
        <w:t xml:space="preserve"> che ciascun candidato (o gruppo) preannunci tempestivamente, entro e non oltre il 1</w:t>
      </w:r>
      <w:r w:rsidR="0036551E">
        <w:t xml:space="preserve">0 </w:t>
      </w:r>
      <w:r w:rsidR="007D2265">
        <w:t>Maggio</w:t>
      </w:r>
      <w:r>
        <w:t xml:space="preserve"> 201</w:t>
      </w:r>
      <w:r w:rsidR="0036551E">
        <w:t>8</w:t>
      </w:r>
      <w:r>
        <w:t>, l’invio dell’elaborato agli indirizzi e-mail suindicati.</w:t>
      </w:r>
    </w:p>
    <w:p w:rsidR="00736FBF" w:rsidRDefault="00736FBF" w:rsidP="00736FBF">
      <w:pPr>
        <w:spacing w:line="360" w:lineRule="atLeast"/>
        <w:jc w:val="both"/>
        <w:textAlignment w:val="baseline"/>
      </w:pPr>
      <w:r>
        <w:t xml:space="preserve">Napoli, </w:t>
      </w:r>
      <w:proofErr w:type="gramStart"/>
      <w:r>
        <w:t>il  2</w:t>
      </w:r>
      <w:r w:rsidR="0036551E">
        <w:t>7</w:t>
      </w:r>
      <w:proofErr w:type="gramEnd"/>
      <w:r w:rsidR="0036551E">
        <w:t>/11/</w:t>
      </w:r>
      <w:r>
        <w:t xml:space="preserve"> 2017.</w:t>
      </w:r>
    </w:p>
    <w:p w:rsidR="00736FBF" w:rsidRDefault="00736FBF" w:rsidP="00736FBF">
      <w:pPr>
        <w:spacing w:line="360" w:lineRule="atLeast"/>
        <w:jc w:val="both"/>
        <w:textAlignment w:val="baseline"/>
      </w:pPr>
      <w:r>
        <w:t>Il Presidente</w:t>
      </w:r>
    </w:p>
    <w:p w:rsidR="004F7B87" w:rsidRDefault="004F7B87"/>
    <w:sectPr w:rsidR="004F7B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C4A10"/>
    <w:multiLevelType w:val="multilevel"/>
    <w:tmpl w:val="647A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BF"/>
    <w:rsid w:val="0036551E"/>
    <w:rsid w:val="0039104E"/>
    <w:rsid w:val="004F7B87"/>
    <w:rsid w:val="0050176E"/>
    <w:rsid w:val="00680C65"/>
    <w:rsid w:val="007164BB"/>
    <w:rsid w:val="00736FBF"/>
    <w:rsid w:val="007D2265"/>
    <w:rsid w:val="00E1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59E9E-A3A4-4BE5-85C0-FC0E1349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6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36FB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551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551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meugiustizia201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2</cp:revision>
  <cp:lastPrinted>2017-11-29T15:44:00Z</cp:lastPrinted>
  <dcterms:created xsi:type="dcterms:W3CDTF">2017-11-29T15:45:00Z</dcterms:created>
  <dcterms:modified xsi:type="dcterms:W3CDTF">2017-11-29T15:45:00Z</dcterms:modified>
</cp:coreProperties>
</file>